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00"/>
        <w:gridCol w:w="7881"/>
      </w:tblGrid>
      <w:tr w:rsidR="004E75C0" w:rsidRPr="003D0724" w14:paraId="0C606039" w14:textId="77777777" w:rsidTr="007E42C1">
        <w:trPr>
          <w:trHeight w:val="287"/>
        </w:trPr>
        <w:tc>
          <w:tcPr>
            <w:tcW w:w="1900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0" w:type="dxa"/>
            </w:tcMar>
            <w:vAlign w:val="center"/>
          </w:tcPr>
          <w:p w14:paraId="6D252C1E" w14:textId="77777777" w:rsidR="004E75C0" w:rsidRPr="004E75C0" w:rsidRDefault="004E75C0" w:rsidP="007E42C1">
            <w:pPr>
              <w:spacing w:before="12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4E75C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Мярка 5. „Дейности по сътрудничество и тяхната подготовка“</w:t>
            </w:r>
          </w:p>
        </w:tc>
        <w:tc>
          <w:tcPr>
            <w:tcW w:w="788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0" w:type="dxa"/>
            </w:tcMar>
            <w:vAlign w:val="center"/>
          </w:tcPr>
          <w:p w14:paraId="461A6239" w14:textId="77777777" w:rsidR="004E75C0" w:rsidRPr="003D0724" w:rsidRDefault="004E75C0" w:rsidP="007E42C1">
            <w:pPr>
              <w:tabs>
                <w:tab w:val="left" w:pos="993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5.1. Допустими дейности съгласно посочените в Раздел 13.3.10</w:t>
            </w:r>
            <w:r w:rsidRPr="003D0724">
              <w:t xml:space="preserve"> </w:t>
            </w: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на Условията за кандидатстване за предоставяне на безвъзмездна финансова помощ по процедура № BG06AFSP001-01.001 по 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на Република България за периода 2023 – 2027 г.</w:t>
            </w:r>
          </w:p>
          <w:p w14:paraId="7D371120" w14:textId="77777777" w:rsidR="004E75C0" w:rsidRPr="003D0724" w:rsidRDefault="004E75C0" w:rsidP="007E42C1">
            <w:pPr>
              <w:tabs>
                <w:tab w:val="left" w:pos="792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Дейности за сътрудничество и подготовка за него. Те следва да допринасят за развитието на териториите на МИГ, чрез взаимодействие и реализиране на съвместни проекти и  включват:</w:t>
            </w:r>
          </w:p>
          <w:p w14:paraId="4498F275" w14:textId="77777777" w:rsidR="004E75C0" w:rsidRPr="003D0724" w:rsidRDefault="004E75C0" w:rsidP="004E75C0">
            <w:pPr>
              <w:pStyle w:val="ListParagraph"/>
              <w:numPr>
                <w:ilvl w:val="0"/>
                <w:numId w:val="1"/>
              </w:numPr>
              <w:tabs>
                <w:tab w:val="left" w:pos="792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Разработване на съвместен продукт/услуга/дейност, вкл. разходи за материални и нематериални активи;</w:t>
            </w:r>
          </w:p>
          <w:p w14:paraId="3A9A59D5" w14:textId="77777777" w:rsidR="004E75C0" w:rsidRPr="003D0724" w:rsidRDefault="004E75C0" w:rsidP="004E75C0">
            <w:pPr>
              <w:pStyle w:val="ListParagraph"/>
              <w:numPr>
                <w:ilvl w:val="0"/>
                <w:numId w:val="1"/>
              </w:numPr>
              <w:tabs>
                <w:tab w:val="left" w:pos="792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Извършване на изследвания, проучвания и анализи, директно свързани със съвместния продукт/услуга/дейност;</w:t>
            </w:r>
          </w:p>
          <w:p w14:paraId="4E75065D" w14:textId="77777777" w:rsidR="004E75C0" w:rsidRPr="003D0724" w:rsidRDefault="004E75C0" w:rsidP="004E75C0">
            <w:pPr>
              <w:pStyle w:val="ListParagraph"/>
              <w:numPr>
                <w:ilvl w:val="0"/>
                <w:numId w:val="1"/>
              </w:numPr>
              <w:tabs>
                <w:tab w:val="left" w:pos="792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Реализиране на промоционални и маркетингови кампании;</w:t>
            </w:r>
          </w:p>
          <w:p w14:paraId="7A81EA49" w14:textId="77777777" w:rsidR="004E75C0" w:rsidRPr="003D0724" w:rsidRDefault="004E75C0" w:rsidP="004E75C0">
            <w:pPr>
              <w:pStyle w:val="ListParagraph"/>
              <w:numPr>
                <w:ilvl w:val="0"/>
                <w:numId w:val="1"/>
              </w:numPr>
              <w:tabs>
                <w:tab w:val="left" w:pos="792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Организиране на заседания, обучения, семинари, съвместни събития, срещи с потенциални партньори или партньори по проекта;</w:t>
            </w:r>
          </w:p>
          <w:p w14:paraId="6505DDD1" w14:textId="77777777" w:rsidR="004E75C0" w:rsidRPr="003D0724" w:rsidRDefault="004E75C0" w:rsidP="004E75C0">
            <w:pPr>
              <w:pStyle w:val="ListParagraph"/>
              <w:numPr>
                <w:ilvl w:val="0"/>
                <w:numId w:val="1"/>
              </w:numPr>
              <w:tabs>
                <w:tab w:val="left" w:pos="792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Извършване на информационни кампании, включващи организиране на срещи, конференции, публикуване и излъчване в медиите;</w:t>
            </w:r>
          </w:p>
          <w:p w14:paraId="2D1B78F6" w14:textId="77777777" w:rsidR="004E75C0" w:rsidRPr="003D0724" w:rsidRDefault="004E75C0" w:rsidP="004E75C0">
            <w:pPr>
              <w:pStyle w:val="ListParagraph"/>
              <w:numPr>
                <w:ilvl w:val="0"/>
                <w:numId w:val="1"/>
              </w:numPr>
              <w:tabs>
                <w:tab w:val="left" w:pos="792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Дейности по координация (извършване на разходи за наемане на допълнителен персонал, пътни разходи, разходи за нощувки и храна, хонорари за експерти, разходи за превод, разходи за комуникация).</w:t>
            </w:r>
          </w:p>
          <w:p w14:paraId="11FC4DA3" w14:textId="77777777" w:rsidR="004E75C0" w:rsidRPr="003D0724" w:rsidRDefault="004E75C0" w:rsidP="007E42C1">
            <w:pPr>
              <w:tabs>
                <w:tab w:val="left" w:pos="792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Дейностите за сътрудничество трябва да отговарят на следните условия за допустимост:</w:t>
            </w:r>
          </w:p>
          <w:p w14:paraId="173B18A5" w14:textId="77777777" w:rsidR="004E75C0" w:rsidRPr="003D0724" w:rsidRDefault="004E75C0" w:rsidP="007E42C1">
            <w:pPr>
              <w:tabs>
                <w:tab w:val="left" w:pos="792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- да са свързани и да водят до развитието на териториите, обхванати в конкретните  стратегии на МИГ;</w:t>
            </w:r>
          </w:p>
          <w:p w14:paraId="512D2EC8" w14:textId="77777777" w:rsidR="004E75C0" w:rsidRPr="003D0724" w:rsidRDefault="004E75C0" w:rsidP="007E42C1">
            <w:pPr>
              <w:tabs>
                <w:tab w:val="left" w:pos="792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- да съответстват на и да допринасят за постигане целите и приоритетите на стратегиите за ВОМР на МИГ „Медковец – Монтана“ и съответните местни инициативни групи и СПРЗСР;</w:t>
            </w:r>
          </w:p>
          <w:p w14:paraId="4D689B60" w14:textId="77777777" w:rsidR="004E75C0" w:rsidRPr="003D0724" w:rsidRDefault="004E75C0" w:rsidP="007E42C1">
            <w:pPr>
              <w:tabs>
                <w:tab w:val="left" w:pos="0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- да се изпълняват съгласно сключено споразумение между най-малко двама партньори - МИГ „Медковец – Монтана“ и МИГ от България и/или МИГ, изпълняващи стратегии за ВОМР от друга държава – членка от ЕС; </w:t>
            </w:r>
          </w:p>
          <w:p w14:paraId="411DA138" w14:textId="77777777" w:rsidR="004E75C0" w:rsidRPr="003D0724" w:rsidRDefault="004E75C0" w:rsidP="007E42C1">
            <w:pPr>
              <w:tabs>
                <w:tab w:val="left" w:pos="993"/>
              </w:tabs>
              <w:spacing w:after="0"/>
              <w:ind w:left="-59" w:firstLine="4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- в партньорството за дейностите по сътрудничество могат да участват и други юридически лица от страната и чужбина със собствен финансов принос.</w:t>
            </w:r>
          </w:p>
          <w:p w14:paraId="28BEB80A" w14:textId="77777777" w:rsidR="004E75C0" w:rsidRPr="003D0724" w:rsidRDefault="004E75C0" w:rsidP="007E42C1">
            <w:pPr>
              <w:tabs>
                <w:tab w:val="left" w:pos="993"/>
              </w:tabs>
              <w:spacing w:after="0"/>
              <w:ind w:left="-59" w:firstLine="4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</w:p>
          <w:p w14:paraId="37A7112E" w14:textId="77777777" w:rsidR="004E75C0" w:rsidRPr="003D0724" w:rsidRDefault="004E75C0" w:rsidP="007E42C1">
            <w:pPr>
              <w:tabs>
                <w:tab w:val="left" w:pos="993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 xml:space="preserve">5.2. Допустими разходи съгласно посочените в Раздел 14.1.4 на  Условията за кандидатстване за предоставяне на безвъзмездна финансова помощ по процедура № BG06AFSP001-01.001 по интервенция „Изпълнение на операции, включително дейности за </w:t>
            </w: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lastRenderedPageBreak/>
              <w:t>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на Република България за периода 2023 – 2027 г.</w:t>
            </w:r>
          </w:p>
          <w:p w14:paraId="1F4AD85F" w14:textId="77777777" w:rsidR="004E75C0" w:rsidRPr="003D0724" w:rsidRDefault="004E75C0" w:rsidP="007E42C1">
            <w:pPr>
              <w:tabs>
                <w:tab w:val="left" w:pos="0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За дейности за сътрудничество и подготовка за него са допустими следните разходи за:</w:t>
            </w:r>
          </w:p>
          <w:p w14:paraId="155B7301" w14:textId="77777777" w:rsidR="004E75C0" w:rsidRPr="003D0724" w:rsidRDefault="004E75C0" w:rsidP="007E42C1">
            <w:pPr>
              <w:tabs>
                <w:tab w:val="left" w:pos="0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1. разработване на съвместен продукт/услуга/дейност, вкл. материални и нематериални инвестиции;</w:t>
            </w:r>
          </w:p>
          <w:p w14:paraId="7057B392" w14:textId="77777777" w:rsidR="004E75C0" w:rsidRPr="003D0724" w:rsidRDefault="004E75C0" w:rsidP="007E42C1">
            <w:pPr>
              <w:tabs>
                <w:tab w:val="left" w:pos="0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2. строително-монтажни или строително-ремонтни работи на територията на партньорите от Република България;</w:t>
            </w:r>
          </w:p>
          <w:p w14:paraId="6F90C971" w14:textId="77777777" w:rsidR="004E75C0" w:rsidRPr="003D0724" w:rsidRDefault="004E75C0" w:rsidP="007E42C1">
            <w:pPr>
              <w:tabs>
                <w:tab w:val="left" w:pos="0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3. други материални и нематериални активи;</w:t>
            </w:r>
          </w:p>
          <w:p w14:paraId="208CF95A" w14:textId="77777777" w:rsidR="004E75C0" w:rsidRPr="003D0724" w:rsidRDefault="004E75C0" w:rsidP="007E42C1">
            <w:pPr>
              <w:tabs>
                <w:tab w:val="left" w:pos="0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4. изследвания и проучвания, директно свързани със сътрудничеството, включително за издаване на становища;</w:t>
            </w:r>
          </w:p>
          <w:p w14:paraId="5B46AA91" w14:textId="77777777" w:rsidR="004E75C0" w:rsidRPr="003D0724" w:rsidRDefault="004E75C0" w:rsidP="007E42C1">
            <w:pPr>
              <w:tabs>
                <w:tab w:val="left" w:pos="0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5. възнаграждения за външни експерти – физически или юридически лица за изпълнение на дейности, включително за преводачи;</w:t>
            </w:r>
          </w:p>
          <w:p w14:paraId="410A5158" w14:textId="77777777" w:rsidR="004E75C0" w:rsidRPr="003D0724" w:rsidRDefault="004E75C0" w:rsidP="007E42C1">
            <w:pPr>
              <w:tabs>
                <w:tab w:val="left" w:pos="0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6. възнаграждения, свързани с координацията на планираните дейности на служители на МИГ;</w:t>
            </w:r>
          </w:p>
          <w:p w14:paraId="43DF808C" w14:textId="77777777" w:rsidR="004E75C0" w:rsidRPr="003D0724" w:rsidRDefault="004E75C0" w:rsidP="007E42C1">
            <w:pPr>
              <w:tabs>
                <w:tab w:val="left" w:pos="0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7. промоционални и маркетингови кампании за съвместния продукт/услуга;</w:t>
            </w:r>
          </w:p>
          <w:p w14:paraId="7053640E" w14:textId="77777777" w:rsidR="004E75C0" w:rsidRPr="003D0724" w:rsidRDefault="004E75C0" w:rsidP="007E42C1">
            <w:pPr>
              <w:tabs>
                <w:tab w:val="left" w:pos="0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8. организиране и провеждане на обучения, семинари, съвместни събития и партньорски срещи;</w:t>
            </w:r>
          </w:p>
          <w:p w14:paraId="4A326E30" w14:textId="77777777" w:rsidR="004E75C0" w:rsidRPr="003D0724" w:rsidRDefault="004E75C0" w:rsidP="007E42C1">
            <w:pPr>
              <w:tabs>
                <w:tab w:val="left" w:pos="0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9. информираност – създаване на интернет страница за проекта, публикации в регионални медии, информационни конференции;</w:t>
            </w:r>
          </w:p>
          <w:p w14:paraId="0BBA0015" w14:textId="77777777" w:rsidR="004E75C0" w:rsidRPr="003D0724" w:rsidRDefault="004E75C0" w:rsidP="007E42C1">
            <w:pPr>
              <w:tabs>
                <w:tab w:val="left" w:pos="0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10. публичност – изготвяне и разпространение на информационни материали и осигуряване на публичност, в т.ч. информационни табели;</w:t>
            </w:r>
          </w:p>
          <w:p w14:paraId="79A1D488" w14:textId="77777777" w:rsidR="004E75C0" w:rsidRPr="003D0724" w:rsidRDefault="004E75C0" w:rsidP="007E42C1">
            <w:pPr>
              <w:tabs>
                <w:tab w:val="left" w:pos="0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11. командировки на служителите на МИГ, експерти по проекта, включително преводачи, членове на колективния управителен орган и членове на колективния върховен орган на МИГ, както и други участници от територията в дейности, свързани с изпълнението на проекта, съгласно Наредбата за командировките в страната, приета с Постановление № 72 на Министерския съвет от 1986 г. (Обн., ДВ, бр. 11 от 1987 г.) и Наредбата за служебните командировки и специализации в чужбина, приета с Постановление № 115 на Министерския съвет от 2004 г. (Обн., ДВ, бр. 50 от 2004 г.);</w:t>
            </w:r>
          </w:p>
          <w:p w14:paraId="50635A5E" w14:textId="77777777" w:rsidR="004E75C0" w:rsidRPr="003D0724" w:rsidRDefault="004E75C0" w:rsidP="007E42C1">
            <w:pPr>
              <w:tabs>
                <w:tab w:val="left" w:pos="0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12. преводи (писмени и симултанни);</w:t>
            </w:r>
          </w:p>
          <w:p w14:paraId="0E8EB6D2" w14:textId="77777777" w:rsidR="004E75C0" w:rsidRPr="003D0724" w:rsidRDefault="004E75C0" w:rsidP="007E42C1">
            <w:pPr>
              <w:tabs>
                <w:tab w:val="left" w:pos="0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13. пощенски и куриерски услуги;</w:t>
            </w:r>
          </w:p>
          <w:p w14:paraId="140854A2" w14:textId="77777777" w:rsidR="004E75C0" w:rsidRPr="003D0724" w:rsidRDefault="004E75C0" w:rsidP="007E42C1">
            <w:pPr>
              <w:tabs>
                <w:tab w:val="left" w:pos="0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14. такси за издаване на документи, свързани с изпълнението на проекта.</w:t>
            </w:r>
          </w:p>
          <w:p w14:paraId="1EA38320" w14:textId="77777777" w:rsidR="004E75C0" w:rsidRPr="003D0724" w:rsidRDefault="004E75C0" w:rsidP="007E42C1">
            <w:pPr>
              <w:tabs>
                <w:tab w:val="left" w:pos="993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</w:p>
          <w:p w14:paraId="01EA25EA" w14:textId="77777777" w:rsidR="004E75C0" w:rsidRPr="003D0724" w:rsidRDefault="004E75C0" w:rsidP="007E42C1">
            <w:pPr>
              <w:tabs>
                <w:tab w:val="left" w:pos="993"/>
              </w:tabs>
              <w:spacing w:after="0"/>
              <w:ind w:left="-59" w:firstLine="42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5.3. Общ размер на финансовата помощ по мярката</w:t>
            </w:r>
          </w:p>
          <w:p w14:paraId="0EBD39D5" w14:textId="1F041663" w:rsidR="004E75C0" w:rsidRPr="003D0724" w:rsidRDefault="004E75C0" w:rsidP="007E42C1">
            <w:pPr>
              <w:spacing w:after="0"/>
              <w:ind w:left="-59" w:firstLine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По мярката е предвиден бюджет в размер на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102 258,38 евро</w:t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</w:t>
            </w:r>
          </w:p>
        </w:tc>
      </w:tr>
    </w:tbl>
    <w:p w14:paraId="16EC2D55" w14:textId="77777777" w:rsidR="00C75F33" w:rsidRDefault="00C75F33"/>
    <w:sectPr w:rsidR="00C75F33" w:rsidSect="004E75C0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43BC7"/>
    <w:multiLevelType w:val="hybridMultilevel"/>
    <w:tmpl w:val="23F029A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317614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1F3"/>
    <w:rsid w:val="000C1A46"/>
    <w:rsid w:val="00173AC9"/>
    <w:rsid w:val="0036544A"/>
    <w:rsid w:val="004D0263"/>
    <w:rsid w:val="004E75C0"/>
    <w:rsid w:val="006F2623"/>
    <w:rsid w:val="00A84F5D"/>
    <w:rsid w:val="00BE1F9C"/>
    <w:rsid w:val="00C75F33"/>
    <w:rsid w:val="00CD67BF"/>
    <w:rsid w:val="00E06216"/>
    <w:rsid w:val="00E9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56D09"/>
  <w15:chartTrackingRefBased/>
  <w15:docId w15:val="{12B8BC9E-EFCA-49AE-AFE4-8BA13587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5C0"/>
    <w:pPr>
      <w:spacing w:after="200" w:line="276" w:lineRule="auto"/>
    </w:pPr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6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6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61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6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61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61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61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61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61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1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61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61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61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61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61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61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61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61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6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6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6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61F3"/>
    <w:rPr>
      <w:i/>
      <w:iCs/>
      <w:color w:val="404040" w:themeColor="text1" w:themeTint="BF"/>
    </w:rPr>
  </w:style>
  <w:style w:type="paragraph" w:styleId="ListParagraph">
    <w:name w:val="List Paragraph"/>
    <w:aliases w:val="List Paragraph1,List1,List Paragraph11,List Paragraph111,Colorful List - Accent 11,List Paragraph1111,List Paragraph compact,Normal bullet 2,Paragraphe de liste 2,Reference list,Bullet list,Numbered List,Paragraph,Bullet "/>
    <w:basedOn w:val="Normal"/>
    <w:link w:val="ListParagraphChar"/>
    <w:uiPriority w:val="34"/>
    <w:qFormat/>
    <w:rsid w:val="00E961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61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1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1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61F3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List Paragraph1 Char,List1 Char,List Paragraph11 Char,List Paragraph111 Char,Colorful List - Accent 11 Char,List Paragraph1111 Char,List Paragraph compact Char,Normal bullet 2 Char,Paragraphe de liste 2 Char,Reference list Char"/>
    <w:link w:val="ListParagraph"/>
    <w:uiPriority w:val="34"/>
    <w:qFormat/>
    <w:locked/>
    <w:rsid w:val="004E7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Angelova</dc:creator>
  <cp:keywords/>
  <dc:description/>
  <cp:lastModifiedBy>Nadia Angelova</cp:lastModifiedBy>
  <cp:revision>2</cp:revision>
  <dcterms:created xsi:type="dcterms:W3CDTF">2026-04-30T10:16:00Z</dcterms:created>
  <dcterms:modified xsi:type="dcterms:W3CDTF">2026-04-30T10:17:00Z</dcterms:modified>
</cp:coreProperties>
</file>