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57" w:type="dxa"/>
          <w:right w:w="57" w:type="dxa"/>
        </w:tblCellMar>
        <w:tblLook w:val="0000" w:firstRow="0" w:lastRow="0" w:firstColumn="0" w:lastColumn="0" w:noHBand="0" w:noVBand="0"/>
      </w:tblPr>
      <w:tblGrid>
        <w:gridCol w:w="1900"/>
        <w:gridCol w:w="7881"/>
      </w:tblGrid>
      <w:tr w:rsidR="000A6A1A" w:rsidRPr="003D0724" w14:paraId="0299B7ED" w14:textId="77777777" w:rsidTr="007E42C1">
        <w:trPr>
          <w:trHeight w:val="287"/>
        </w:trPr>
        <w:tc>
          <w:tcPr>
            <w:tcW w:w="1900" w:type="dxa"/>
            <w:tcBorders>
              <w:top w:val="single" w:sz="6" w:space="0" w:color="auto"/>
              <w:left w:val="single" w:sz="8" w:space="0" w:color="auto"/>
              <w:bottom w:val="single" w:sz="8" w:space="0" w:color="auto"/>
              <w:right w:val="single" w:sz="8" w:space="0" w:color="auto"/>
            </w:tcBorders>
            <w:tcMar>
              <w:top w:w="60" w:type="dxa"/>
              <w:bottom w:w="0" w:type="dxa"/>
            </w:tcMar>
            <w:vAlign w:val="center"/>
          </w:tcPr>
          <w:p w14:paraId="0ABD8141" w14:textId="3289E276" w:rsidR="000A6A1A" w:rsidRPr="000A6A1A" w:rsidRDefault="000A6A1A" w:rsidP="000A6A1A">
            <w:pPr>
              <w:spacing w:before="120" w:after="0"/>
              <w:jc w:val="both"/>
              <w:rPr>
                <w:rFonts w:ascii="Times New Roman" w:hAnsi="Times New Roman" w:cs="Times New Roman"/>
                <w:b/>
                <w:bCs/>
                <w:sz w:val="24"/>
                <w:szCs w:val="24"/>
                <w:shd w:val="clear" w:color="auto" w:fill="FEFEFE"/>
              </w:rPr>
            </w:pPr>
            <w:r w:rsidRPr="000A6A1A">
              <w:rPr>
                <w:rFonts w:ascii="Times New Roman" w:hAnsi="Times New Roman" w:cs="Times New Roman"/>
                <w:b/>
                <w:bCs/>
                <w:sz w:val="24"/>
                <w:szCs w:val="24"/>
                <w:shd w:val="clear" w:color="auto" w:fill="FEFEFE"/>
              </w:rPr>
              <w:t>Мярка 3.</w:t>
            </w:r>
            <w:r>
              <w:rPr>
                <w:rFonts w:ascii="Times New Roman" w:hAnsi="Times New Roman" w:cs="Times New Roman"/>
                <w:b/>
                <w:bCs/>
                <w:sz w:val="24"/>
                <w:szCs w:val="24"/>
                <w:shd w:val="clear" w:color="auto" w:fill="FEFEFE"/>
              </w:rPr>
              <w:t xml:space="preserve"> </w:t>
            </w:r>
            <w:r w:rsidRPr="000A6A1A">
              <w:rPr>
                <w:rFonts w:ascii="Times New Roman" w:hAnsi="Times New Roman" w:cs="Times New Roman"/>
                <w:b/>
                <w:bCs/>
                <w:sz w:val="24"/>
                <w:szCs w:val="24"/>
                <w:shd w:val="clear" w:color="auto" w:fill="FEFEFE"/>
              </w:rPr>
              <w:t>„Инвестиции в основни услуги и дребна по мащаб инфраструктура и създаване на интелигентни селища“</w:t>
            </w:r>
          </w:p>
        </w:tc>
        <w:tc>
          <w:tcPr>
            <w:tcW w:w="7881" w:type="dxa"/>
            <w:tcBorders>
              <w:top w:val="single" w:sz="6" w:space="0" w:color="auto"/>
              <w:left w:val="single" w:sz="6" w:space="0" w:color="auto"/>
              <w:bottom w:val="single" w:sz="8" w:space="0" w:color="auto"/>
              <w:right w:val="single" w:sz="8" w:space="0" w:color="auto"/>
            </w:tcBorders>
            <w:tcMar>
              <w:top w:w="60" w:type="dxa"/>
              <w:bottom w:w="0" w:type="dxa"/>
            </w:tcMar>
            <w:vAlign w:val="center"/>
          </w:tcPr>
          <w:p w14:paraId="231454AF" w14:textId="77777777" w:rsidR="000A6A1A" w:rsidRPr="003D0724" w:rsidRDefault="000A6A1A" w:rsidP="007E42C1">
            <w:pPr>
              <w:tabs>
                <w:tab w:val="left" w:pos="993"/>
              </w:tabs>
              <w:spacing w:after="120"/>
              <w:ind w:left="364"/>
              <w:jc w:val="both"/>
              <w:rPr>
                <w:rFonts w:ascii="Times New Roman" w:hAnsi="Times New Roman" w:cs="Times New Roman"/>
                <w:b/>
                <w:bCs/>
                <w:sz w:val="24"/>
                <w:szCs w:val="24"/>
                <w:shd w:val="clear" w:color="auto" w:fill="FEFEFE"/>
              </w:rPr>
            </w:pPr>
            <w:r w:rsidRPr="003D0724">
              <w:rPr>
                <w:rFonts w:ascii="Times New Roman" w:hAnsi="Times New Roman" w:cs="Times New Roman"/>
                <w:b/>
                <w:bCs/>
                <w:sz w:val="24"/>
                <w:szCs w:val="24"/>
                <w:shd w:val="clear" w:color="auto" w:fill="FEFEFE"/>
              </w:rPr>
              <w:t>3.1. Описание на целите на мярката</w:t>
            </w:r>
          </w:p>
          <w:p w14:paraId="5E018EA5" w14:textId="77777777" w:rsidR="000A6A1A" w:rsidRPr="003D0724" w:rsidRDefault="000A6A1A" w:rsidP="007E42C1">
            <w:pPr>
              <w:spacing w:after="120"/>
              <w:ind w:firstLine="222"/>
              <w:contextualSpacing/>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Основните цели на мярката са:</w:t>
            </w:r>
          </w:p>
          <w:p w14:paraId="7CCA3E4F" w14:textId="77777777" w:rsidR="000A6A1A" w:rsidRPr="003D0724" w:rsidRDefault="000A6A1A" w:rsidP="007E42C1">
            <w:pPr>
              <w:spacing w:after="120"/>
              <w:ind w:firstLine="222"/>
              <w:contextualSpacing/>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подобряване на условията на живот на територията на МИГ чрез извършването на инвестиции в основни услуги и дребни по мащаби инфраструктура;</w:t>
            </w:r>
          </w:p>
          <w:p w14:paraId="75C54BE4" w14:textId="77777777" w:rsidR="000A6A1A" w:rsidRPr="003D0724" w:rsidRDefault="000A6A1A" w:rsidP="007E42C1">
            <w:pPr>
              <w:spacing w:after="120"/>
              <w:ind w:firstLine="222"/>
              <w:contextualSpacing/>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 поставяне на основи за създаване на интелигентни селища на територията на МИГ. </w:t>
            </w:r>
          </w:p>
          <w:p w14:paraId="2CFD58F3" w14:textId="77777777" w:rsidR="000A6A1A" w:rsidRPr="003D0724" w:rsidRDefault="000A6A1A" w:rsidP="007E42C1">
            <w:pPr>
              <w:tabs>
                <w:tab w:val="left" w:pos="993"/>
              </w:tabs>
              <w:spacing w:after="120"/>
              <w:ind w:firstLine="222"/>
              <w:contextualSpacing/>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Обхватът на мярката е на цялата територия на МИГ Медковец – Монтана.</w:t>
            </w:r>
          </w:p>
          <w:p w14:paraId="0E4A2425" w14:textId="77777777" w:rsidR="000A6A1A" w:rsidRPr="003D0724" w:rsidRDefault="000A6A1A" w:rsidP="007E42C1">
            <w:pPr>
              <w:tabs>
                <w:tab w:val="left" w:pos="993"/>
              </w:tabs>
              <w:spacing w:after="120"/>
              <w:ind w:firstLine="222"/>
              <w:contextualSpacing/>
              <w:jc w:val="both"/>
              <w:rPr>
                <w:rFonts w:ascii="Times New Roman" w:hAnsi="Times New Roman" w:cs="Times New Roman"/>
                <w:sz w:val="24"/>
                <w:szCs w:val="24"/>
                <w:shd w:val="clear" w:color="auto" w:fill="FEFEFE"/>
              </w:rPr>
            </w:pPr>
          </w:p>
          <w:p w14:paraId="4D5945F4" w14:textId="77777777" w:rsidR="000A6A1A" w:rsidRPr="003D0724" w:rsidRDefault="000A6A1A" w:rsidP="007E42C1">
            <w:pPr>
              <w:tabs>
                <w:tab w:val="left" w:pos="993"/>
              </w:tabs>
              <w:spacing w:after="120"/>
              <w:ind w:left="364"/>
              <w:jc w:val="both"/>
              <w:rPr>
                <w:rFonts w:ascii="Times New Roman" w:hAnsi="Times New Roman" w:cs="Times New Roman"/>
                <w:b/>
                <w:bCs/>
                <w:sz w:val="24"/>
                <w:szCs w:val="24"/>
                <w:shd w:val="clear" w:color="auto" w:fill="FEFEFE"/>
              </w:rPr>
            </w:pPr>
            <w:r w:rsidRPr="003D0724">
              <w:rPr>
                <w:rFonts w:ascii="Times New Roman" w:hAnsi="Times New Roman" w:cs="Times New Roman"/>
                <w:b/>
                <w:bCs/>
                <w:sz w:val="24"/>
                <w:szCs w:val="24"/>
                <w:shd w:val="clear" w:color="auto" w:fill="FEFEFE"/>
              </w:rPr>
              <w:t>3.2. Допустими кандидати</w:t>
            </w:r>
          </w:p>
          <w:p w14:paraId="74DD896A" w14:textId="77777777" w:rsidR="000A6A1A" w:rsidRPr="003D0724" w:rsidRDefault="000A6A1A" w:rsidP="007E42C1">
            <w:pPr>
              <w:spacing w:after="120"/>
              <w:ind w:firstLine="222"/>
              <w:contextualSpacing/>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Допустими получатели на подпомагане са общини Медковец и  Монтана.</w:t>
            </w:r>
          </w:p>
          <w:p w14:paraId="71ED974C" w14:textId="77777777" w:rsidR="000A6A1A" w:rsidRPr="003D0724" w:rsidRDefault="000A6A1A" w:rsidP="007E42C1">
            <w:pPr>
              <w:spacing w:after="120"/>
              <w:ind w:firstLine="222"/>
              <w:contextualSpacing/>
              <w:jc w:val="both"/>
              <w:rPr>
                <w:rFonts w:ascii="Times New Roman" w:hAnsi="Times New Roman" w:cs="Times New Roman"/>
                <w:sz w:val="24"/>
                <w:szCs w:val="24"/>
                <w:shd w:val="clear" w:color="auto" w:fill="FEFEFE"/>
              </w:rPr>
            </w:pPr>
          </w:p>
          <w:p w14:paraId="42D23F1D" w14:textId="77777777" w:rsidR="000A6A1A" w:rsidRPr="003D0724" w:rsidRDefault="000A6A1A" w:rsidP="007E42C1">
            <w:pPr>
              <w:tabs>
                <w:tab w:val="left" w:pos="993"/>
              </w:tabs>
              <w:spacing w:after="120"/>
              <w:ind w:left="364"/>
              <w:jc w:val="both"/>
              <w:rPr>
                <w:rFonts w:ascii="Times New Roman" w:hAnsi="Times New Roman" w:cs="Times New Roman"/>
                <w:b/>
                <w:bCs/>
                <w:sz w:val="24"/>
                <w:szCs w:val="24"/>
                <w:shd w:val="clear" w:color="auto" w:fill="FEFEFE"/>
              </w:rPr>
            </w:pPr>
            <w:r w:rsidRPr="003D0724">
              <w:rPr>
                <w:rFonts w:ascii="Times New Roman" w:hAnsi="Times New Roman" w:cs="Times New Roman"/>
                <w:b/>
                <w:bCs/>
                <w:sz w:val="24"/>
                <w:szCs w:val="24"/>
                <w:shd w:val="clear" w:color="auto" w:fill="FEFEFE"/>
              </w:rPr>
              <w:t xml:space="preserve">3.3. Допустими дейности </w:t>
            </w:r>
          </w:p>
          <w:p w14:paraId="16CC02CB"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Допустимите за финансиране дейности следва:</w:t>
            </w:r>
          </w:p>
          <w:p w14:paraId="2B93F59F" w14:textId="77777777" w:rsidR="000A6A1A" w:rsidRPr="003D0724" w:rsidRDefault="000A6A1A" w:rsidP="000A6A1A">
            <w:pPr>
              <w:pStyle w:val="ListParagraph"/>
              <w:numPr>
                <w:ilvl w:val="0"/>
                <w:numId w:val="1"/>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Да са в съответствие или да не противоречат на плановете за интегрирано развитие на община Медковец и община Монтана, както и на Интегрирана териториална стратегия за развитие на Северозападен район; </w:t>
            </w:r>
          </w:p>
          <w:p w14:paraId="6642A05D" w14:textId="77777777" w:rsidR="000A6A1A" w:rsidRPr="003D0724" w:rsidRDefault="000A6A1A" w:rsidP="000A6A1A">
            <w:pPr>
              <w:pStyle w:val="ListParagraph"/>
              <w:numPr>
                <w:ilvl w:val="0"/>
                <w:numId w:val="1"/>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Да нямат отрицателно въздействие върху околната среда по ЗOOС; </w:t>
            </w:r>
          </w:p>
          <w:p w14:paraId="250EF431" w14:textId="77777777" w:rsidR="000A6A1A" w:rsidRPr="003D0724" w:rsidRDefault="000A6A1A" w:rsidP="000A6A1A">
            <w:pPr>
              <w:pStyle w:val="ListParagraph"/>
              <w:numPr>
                <w:ilvl w:val="0"/>
                <w:numId w:val="1"/>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Да отговарят на изискванията на заповедите за определянето на местата по Натура 2000 и плановете за тяхното управление, а когато няма издадени заповеди дейностите да са съгласувани с МОСВ, ЗЗТ, ЗБР и съответните им подзаконови нормативни актове за тяхното прилагане; </w:t>
            </w:r>
          </w:p>
          <w:p w14:paraId="49BABE90" w14:textId="77777777" w:rsidR="000A6A1A" w:rsidRPr="003D0724" w:rsidRDefault="000A6A1A" w:rsidP="000A6A1A">
            <w:pPr>
              <w:pStyle w:val="ListParagraph"/>
              <w:numPr>
                <w:ilvl w:val="0"/>
                <w:numId w:val="1"/>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Да се изпълняват съгласно с препоръките от извършените оценки, както и условията и мерките в съответния административен акт на компетентния орган съгласно ЗООС, ЗЗТ и ЗБР и съответните им подзаконови нормативни актове за тяхното прилагане (когато е приложимо); </w:t>
            </w:r>
          </w:p>
          <w:p w14:paraId="1C2D6E16" w14:textId="77777777" w:rsidR="000A6A1A" w:rsidRPr="003D0724" w:rsidRDefault="000A6A1A" w:rsidP="000A6A1A">
            <w:pPr>
              <w:pStyle w:val="ListParagraph"/>
              <w:numPr>
                <w:ilvl w:val="0"/>
                <w:numId w:val="1"/>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Строително-монтажните работи да бъдат в съответствие с приложимото национално законодателство в сферата на устройството на територията, инвестиционното проектиране и строителството в Република България;</w:t>
            </w:r>
          </w:p>
          <w:p w14:paraId="15E4F851" w14:textId="77777777" w:rsidR="000A6A1A" w:rsidRPr="003D0724" w:rsidRDefault="000A6A1A" w:rsidP="000A6A1A">
            <w:pPr>
              <w:pStyle w:val="ListParagraph"/>
              <w:numPr>
                <w:ilvl w:val="0"/>
                <w:numId w:val="1"/>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Ако дейностите се извършват на терени, които подлежат на рекултивация съгласно чл. 11 ал 1 от ЗОЗЗ, да се представи проект за рекултивация на нарушени терени или залесяване на териториите с подходящи растителни видове, когато националното законодателство изисква да се приложат тези мерки;</w:t>
            </w:r>
          </w:p>
          <w:p w14:paraId="0C17095B" w14:textId="77777777" w:rsidR="000A6A1A" w:rsidRPr="003D0724" w:rsidRDefault="000A6A1A" w:rsidP="000A6A1A">
            <w:pPr>
              <w:pStyle w:val="ListParagraph"/>
              <w:numPr>
                <w:ilvl w:val="0"/>
                <w:numId w:val="1"/>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За дейност „Изграждане, реконструкция, ремонт, оборудване и/или обзавеждане на спортна инфраструктура“ кандидатите имат възможност да </w:t>
            </w:r>
            <w:r w:rsidRPr="003D0724">
              <w:rPr>
                <w:rFonts w:ascii="Times New Roman" w:hAnsi="Times New Roman" w:cs="Times New Roman"/>
                <w:sz w:val="24"/>
                <w:szCs w:val="24"/>
                <w:shd w:val="clear" w:color="auto" w:fill="FEFEFE"/>
              </w:rPr>
              <w:lastRenderedPageBreak/>
              <w:t>извършват допустимите инвестиции и в общинска образователна инфраструктура, която включва детска градина, основно или средно училище, и в паркове.</w:t>
            </w:r>
          </w:p>
          <w:p w14:paraId="6ACE97EF"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Не се подпомагат определени дейности, попадащи в обхвата на Програма „Развитие на регионите“ 2021 – 2027 г. Дейности за строителство, реконструкция и/или рехабилитация на нови и съществуващи общински улици, тротоари и съоръжения и принадлежностите към тях са допустими, ако са изградени или реконструирани ВиК системите или не се предвижда да се изграждат или реконструират ВиК системи за период от седем години от датата на кандидатстване. </w:t>
            </w:r>
          </w:p>
          <w:p w14:paraId="12A7AEA7"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Не е допустимо включването на разходи за инфраструктура, свързани с пътища, водопреносни и канализационни системи, освен ако не са част от по-голям проект или не са свързани с дейности, отговарящи на концепцията за интелигентни селища.</w:t>
            </w:r>
          </w:p>
          <w:p w14:paraId="45E3F5D7"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Дейностите, допустими за финансиране по настоящата мярка са както следва:</w:t>
            </w:r>
          </w:p>
          <w:p w14:paraId="555B0349" w14:textId="77777777" w:rsidR="000A6A1A" w:rsidRDefault="000A6A1A" w:rsidP="000A6A1A">
            <w:pPr>
              <w:pStyle w:val="ListParagraph"/>
              <w:numPr>
                <w:ilvl w:val="0"/>
                <w:numId w:val="1"/>
              </w:numPr>
              <w:tabs>
                <w:tab w:val="left" w:pos="864"/>
              </w:tabs>
              <w:spacing w:after="120"/>
              <w:ind w:left="0" w:firstLine="364"/>
              <w:jc w:val="both"/>
              <w:rPr>
                <w:rFonts w:ascii="Times New Roman" w:hAnsi="Times New Roman" w:cs="Times New Roman"/>
                <w:sz w:val="24"/>
                <w:szCs w:val="24"/>
                <w:shd w:val="clear" w:color="auto" w:fill="FEFEFE"/>
              </w:rPr>
            </w:pPr>
            <w:r w:rsidRPr="005E5C80">
              <w:rPr>
                <w:rFonts w:ascii="Times New Roman" w:hAnsi="Times New Roman" w:cs="Times New Roman"/>
                <w:sz w:val="24"/>
                <w:szCs w:val="24"/>
                <w:shd w:val="clear" w:color="auto" w:fill="FEFEFE"/>
              </w:rPr>
              <w:t>Строителство, реконструкция и/или рехабилитация на нови и съществуващи улици и тротоари и съоръженията и принадлежностите към тях</w:t>
            </w:r>
            <w:r>
              <w:rPr>
                <w:rFonts w:ascii="Times New Roman" w:hAnsi="Times New Roman" w:cs="Times New Roman"/>
                <w:sz w:val="24"/>
                <w:szCs w:val="24"/>
                <w:shd w:val="clear" w:color="auto" w:fill="FEFEFE"/>
              </w:rPr>
              <w:t>;</w:t>
            </w:r>
          </w:p>
          <w:p w14:paraId="1F99DA9E" w14:textId="77777777" w:rsidR="000A6A1A" w:rsidRPr="003D0724" w:rsidRDefault="000A6A1A" w:rsidP="000A6A1A">
            <w:pPr>
              <w:pStyle w:val="ListParagraph"/>
              <w:numPr>
                <w:ilvl w:val="0"/>
                <w:numId w:val="1"/>
              </w:numPr>
              <w:tabs>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Реконструкция, ремонт, оборудване и/или обзавеждане на общинска образователна инфраструктура с местно значение в селските райони;</w:t>
            </w:r>
          </w:p>
          <w:p w14:paraId="6C64A3BB" w14:textId="77777777" w:rsidR="000A6A1A" w:rsidRPr="003D0724" w:rsidRDefault="000A6A1A" w:rsidP="000A6A1A">
            <w:pPr>
              <w:pStyle w:val="ListParagraph"/>
              <w:numPr>
                <w:ilvl w:val="0"/>
                <w:numId w:val="1"/>
              </w:numPr>
              <w:tabs>
                <w:tab w:val="left" w:pos="851"/>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p>
          <w:p w14:paraId="6BEA2FF2" w14:textId="77777777" w:rsidR="000A6A1A" w:rsidRPr="003D0724" w:rsidRDefault="000A6A1A" w:rsidP="000A6A1A">
            <w:pPr>
              <w:pStyle w:val="ListParagraph"/>
              <w:numPr>
                <w:ilvl w:val="0"/>
                <w:numId w:val="1"/>
              </w:numPr>
              <w:tabs>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14:paraId="123E503A" w14:textId="77777777" w:rsidR="000A6A1A" w:rsidRPr="003D0724" w:rsidRDefault="000A6A1A" w:rsidP="000A6A1A">
            <w:pPr>
              <w:pStyle w:val="ListParagraph"/>
              <w:numPr>
                <w:ilvl w:val="0"/>
                <w:numId w:val="1"/>
              </w:numPr>
              <w:tabs>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Изграждане, реконструкция, ремонт, оборудване и/или обзавеждане на спортна инфраструктура;</w:t>
            </w:r>
          </w:p>
          <w:p w14:paraId="7B98778A" w14:textId="77777777" w:rsidR="000A6A1A" w:rsidRPr="003D0724" w:rsidRDefault="000A6A1A" w:rsidP="000A6A1A">
            <w:pPr>
              <w:pStyle w:val="ListParagraph"/>
              <w:numPr>
                <w:ilvl w:val="0"/>
                <w:numId w:val="1"/>
              </w:numPr>
              <w:tabs>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Реконструкция, ремонт, реставрация, закупуване на оборудване и/или обзавеждане на обекти, свързани с културния живот;</w:t>
            </w:r>
          </w:p>
          <w:p w14:paraId="232EEB5C" w14:textId="77777777" w:rsidR="000A6A1A" w:rsidRPr="003D0724" w:rsidRDefault="000A6A1A" w:rsidP="000A6A1A">
            <w:pPr>
              <w:pStyle w:val="ListParagraph"/>
              <w:numPr>
                <w:ilvl w:val="0"/>
                <w:numId w:val="1"/>
              </w:numPr>
              <w:tabs>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Дейности за интелигентни селища съгласно Раздел 13.3.9 на Условията за кандидатстване за предоставяне на безвъзмездна финансова помощ по процедура № BG06AFSP001-01.001 по интервенция „Изпълнение на операции, включително дейности за сътрудничество и тяхната </w:t>
            </w:r>
            <w:r w:rsidRPr="003D0724">
              <w:rPr>
                <w:rFonts w:ascii="Times New Roman" w:hAnsi="Times New Roman" w:cs="Times New Roman"/>
                <w:sz w:val="24"/>
                <w:szCs w:val="24"/>
                <w:shd w:val="clear" w:color="auto" w:fill="FEFEFE"/>
              </w:rPr>
              <w:lastRenderedPageBreak/>
              <w:t>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p>
          <w:p w14:paraId="5A07F692" w14:textId="77777777" w:rsidR="000A6A1A" w:rsidRPr="003D0724" w:rsidRDefault="000A6A1A" w:rsidP="000A6A1A">
            <w:pPr>
              <w:pStyle w:val="ListParagraph"/>
              <w:numPr>
                <w:ilvl w:val="0"/>
                <w:numId w:val="1"/>
              </w:numPr>
              <w:tabs>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Дейности, съответстващи на мярката, съгласно Раздел 13.3.1 на на Условията за кандидатстване за предоставяне на безвъзмездна финансова помощ по процедура № BG06AFSP001-01.001 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p>
          <w:p w14:paraId="7E8B2A2F" w14:textId="77777777" w:rsidR="000A6A1A" w:rsidRPr="003D0724" w:rsidRDefault="000A6A1A" w:rsidP="007E42C1">
            <w:pPr>
              <w:pStyle w:val="ListParagraph"/>
              <w:tabs>
                <w:tab w:val="left" w:pos="864"/>
              </w:tabs>
              <w:spacing w:after="120"/>
              <w:ind w:left="364"/>
              <w:jc w:val="both"/>
              <w:rPr>
                <w:rFonts w:ascii="Times New Roman" w:hAnsi="Times New Roman" w:cs="Times New Roman"/>
                <w:sz w:val="24"/>
                <w:szCs w:val="24"/>
                <w:shd w:val="clear" w:color="auto" w:fill="FEFEFE"/>
              </w:rPr>
            </w:pPr>
          </w:p>
          <w:p w14:paraId="3BDE4389" w14:textId="77777777" w:rsidR="000A6A1A" w:rsidRPr="003D0724" w:rsidRDefault="000A6A1A" w:rsidP="007E42C1">
            <w:pPr>
              <w:spacing w:after="120"/>
              <w:ind w:firstLine="222"/>
              <w:contextualSpacing/>
              <w:jc w:val="both"/>
              <w:rPr>
                <w:rFonts w:ascii="Times New Roman" w:hAnsi="Times New Roman" w:cs="Times New Roman"/>
                <w:sz w:val="24"/>
                <w:szCs w:val="24"/>
                <w:shd w:val="clear" w:color="auto" w:fill="FEFEFE"/>
              </w:rPr>
            </w:pPr>
            <w:r w:rsidRPr="003D0724">
              <w:rPr>
                <w:rFonts w:ascii="Times New Roman" w:hAnsi="Times New Roman" w:cs="Times New Roman"/>
                <w:b/>
                <w:bCs/>
                <w:sz w:val="24"/>
                <w:szCs w:val="24"/>
                <w:shd w:val="clear" w:color="auto" w:fill="FEFEFE"/>
              </w:rPr>
              <w:t>3.4.</w:t>
            </w:r>
            <w:r w:rsidRPr="003D0724">
              <w:rPr>
                <w:rFonts w:ascii="Times New Roman" w:hAnsi="Times New Roman" w:cs="Times New Roman"/>
                <w:b/>
                <w:bCs/>
                <w:sz w:val="24"/>
                <w:szCs w:val="24"/>
                <w:shd w:val="clear" w:color="auto" w:fill="FEFEFE"/>
              </w:rPr>
              <w:tab/>
              <w:t>Допустими разходи</w:t>
            </w:r>
          </w:p>
          <w:p w14:paraId="58D1BF5A" w14:textId="77777777" w:rsidR="000A6A1A" w:rsidRDefault="000A6A1A" w:rsidP="000A6A1A">
            <w:pPr>
              <w:pStyle w:val="ListParagraph"/>
              <w:numPr>
                <w:ilvl w:val="0"/>
                <w:numId w:val="1"/>
              </w:numPr>
              <w:tabs>
                <w:tab w:val="left" w:pos="667"/>
                <w:tab w:val="left" w:pos="864"/>
              </w:tabs>
              <w:spacing w:after="120"/>
              <w:ind w:left="0" w:firstLine="364"/>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Разходи за с</w:t>
            </w:r>
            <w:r w:rsidRPr="005E5C80">
              <w:rPr>
                <w:rFonts w:ascii="Times New Roman" w:hAnsi="Times New Roman" w:cs="Times New Roman"/>
                <w:sz w:val="24"/>
                <w:szCs w:val="24"/>
                <w:shd w:val="clear" w:color="auto" w:fill="FEFEFE"/>
              </w:rPr>
              <w:t>троителство, реконструкция и/или рехабилитация на нови и съществуващи улици и тротоари и съоръженията и принадлежностите към тях</w:t>
            </w:r>
            <w:r>
              <w:rPr>
                <w:rFonts w:ascii="Times New Roman" w:hAnsi="Times New Roman" w:cs="Times New Roman"/>
                <w:sz w:val="24"/>
                <w:szCs w:val="24"/>
                <w:shd w:val="clear" w:color="auto" w:fill="FEFEFE"/>
              </w:rPr>
              <w:t>;</w:t>
            </w:r>
          </w:p>
          <w:p w14:paraId="01A6BEB5" w14:textId="77777777" w:rsidR="000A6A1A" w:rsidRPr="003D0724" w:rsidRDefault="000A6A1A" w:rsidP="000A6A1A">
            <w:pPr>
              <w:pStyle w:val="ListParagraph"/>
              <w:numPr>
                <w:ilvl w:val="0"/>
                <w:numId w:val="1"/>
              </w:numPr>
              <w:tabs>
                <w:tab w:val="left" w:pos="667"/>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Разходи за реконструкция, ремонт, оборудване и/или обзавеждане на общинска образователна инфраструктура с местно значение в селските райони;</w:t>
            </w:r>
          </w:p>
          <w:p w14:paraId="74EEE584" w14:textId="77777777" w:rsidR="000A6A1A" w:rsidRPr="003D0724" w:rsidRDefault="000A6A1A" w:rsidP="000A6A1A">
            <w:pPr>
              <w:pStyle w:val="ListParagraph"/>
              <w:numPr>
                <w:ilvl w:val="0"/>
                <w:numId w:val="1"/>
              </w:numPr>
              <w:tabs>
                <w:tab w:val="left" w:pos="667"/>
                <w:tab w:val="left" w:pos="851"/>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Разходи за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p>
          <w:p w14:paraId="0BE7E8E7" w14:textId="77777777" w:rsidR="000A6A1A" w:rsidRPr="003D0724" w:rsidRDefault="000A6A1A" w:rsidP="000A6A1A">
            <w:pPr>
              <w:pStyle w:val="ListParagraph"/>
              <w:numPr>
                <w:ilvl w:val="0"/>
                <w:numId w:val="1"/>
              </w:numPr>
              <w:tabs>
                <w:tab w:val="left" w:pos="667"/>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Разходи за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14:paraId="5ADE8CCE" w14:textId="77777777" w:rsidR="000A6A1A" w:rsidRPr="003D0724" w:rsidRDefault="000A6A1A" w:rsidP="000A6A1A">
            <w:pPr>
              <w:pStyle w:val="ListParagraph"/>
              <w:numPr>
                <w:ilvl w:val="0"/>
                <w:numId w:val="1"/>
              </w:numPr>
              <w:tabs>
                <w:tab w:val="left" w:pos="667"/>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Разходи за изграждане, реконструкция, ремонт, оборудване и/или обзавеждане на спортна инфраструктура;</w:t>
            </w:r>
          </w:p>
          <w:p w14:paraId="26CC9F18" w14:textId="77777777" w:rsidR="000A6A1A" w:rsidRPr="003D0724" w:rsidRDefault="000A6A1A" w:rsidP="000A6A1A">
            <w:pPr>
              <w:pStyle w:val="ListParagraph"/>
              <w:numPr>
                <w:ilvl w:val="0"/>
                <w:numId w:val="1"/>
              </w:numPr>
              <w:tabs>
                <w:tab w:val="left" w:pos="667"/>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Разходи за реконструкция, ремонт, реставрация, закупуване на оборудване и/или обзавеждане на обекти, свързани с културния живот;</w:t>
            </w:r>
          </w:p>
          <w:p w14:paraId="1300108C" w14:textId="77777777" w:rsidR="000A6A1A" w:rsidRPr="003D0724" w:rsidRDefault="000A6A1A" w:rsidP="000A6A1A">
            <w:pPr>
              <w:pStyle w:val="ListParagraph"/>
              <w:numPr>
                <w:ilvl w:val="0"/>
                <w:numId w:val="1"/>
              </w:numPr>
              <w:tabs>
                <w:tab w:val="left" w:pos="667"/>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Разходи за интелигентни селища съгласно Раздел 13.3.9 на Условията за кандидатстване за предоставяне на безвъзмездна финансова помощ по процедура № BG06AFSP001-01.001 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p>
          <w:p w14:paraId="04878083" w14:textId="77777777" w:rsidR="000A6A1A" w:rsidRPr="003D0724" w:rsidRDefault="000A6A1A" w:rsidP="000A6A1A">
            <w:pPr>
              <w:pStyle w:val="ListParagraph"/>
              <w:numPr>
                <w:ilvl w:val="0"/>
                <w:numId w:val="1"/>
              </w:numPr>
              <w:tabs>
                <w:tab w:val="left" w:pos="667"/>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Разходи, съответстващи на мярката, съгласно Раздел 14.1.1 на на Условията за кандидатстване за предоставяне на безвъзмездна финансова </w:t>
            </w:r>
            <w:r w:rsidRPr="003D0724">
              <w:rPr>
                <w:rFonts w:ascii="Times New Roman" w:hAnsi="Times New Roman" w:cs="Times New Roman"/>
                <w:sz w:val="24"/>
                <w:szCs w:val="24"/>
                <w:shd w:val="clear" w:color="auto" w:fill="FEFEFE"/>
              </w:rPr>
              <w:lastRenderedPageBreak/>
              <w:t>помощ по процедура № BG06AFSP001-01.001 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p>
          <w:p w14:paraId="5D59D72A" w14:textId="77777777" w:rsidR="000A6A1A" w:rsidRPr="003D0724" w:rsidRDefault="000A6A1A" w:rsidP="000A6A1A">
            <w:pPr>
              <w:pStyle w:val="ListParagraph"/>
              <w:numPr>
                <w:ilvl w:val="0"/>
                <w:numId w:val="1"/>
              </w:numPr>
              <w:tabs>
                <w:tab w:val="left" w:pos="667"/>
                <w:tab w:val="left" w:pos="864"/>
              </w:tabs>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Общи разходи свързани с проекта, извършени както в процеса на подготовка на проекта, така и по време на неговото изпълнение.</w:t>
            </w:r>
          </w:p>
          <w:p w14:paraId="5AA03B3A"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p>
          <w:p w14:paraId="500CF929" w14:textId="77777777" w:rsidR="000A6A1A" w:rsidRPr="003D0724" w:rsidRDefault="000A6A1A" w:rsidP="007E42C1">
            <w:pPr>
              <w:spacing w:after="120"/>
              <w:ind w:left="364"/>
              <w:jc w:val="both"/>
              <w:rPr>
                <w:rFonts w:ascii="Times New Roman" w:hAnsi="Times New Roman" w:cs="Times New Roman"/>
                <w:sz w:val="24"/>
                <w:szCs w:val="24"/>
                <w:shd w:val="clear" w:color="auto" w:fill="FEFEFE"/>
              </w:rPr>
            </w:pPr>
            <w:r w:rsidRPr="003D0724">
              <w:rPr>
                <w:rFonts w:ascii="Times New Roman" w:hAnsi="Times New Roman" w:cs="Times New Roman"/>
                <w:b/>
                <w:bCs/>
                <w:sz w:val="24"/>
                <w:szCs w:val="24"/>
                <w:shd w:val="clear" w:color="auto" w:fill="FEFEFE"/>
              </w:rPr>
              <w:t>3.5. Финансови параметри за проектите – минимален и максимален размер на общите допустими разходи за един проект</w:t>
            </w:r>
          </w:p>
          <w:p w14:paraId="079977E6" w14:textId="77777777" w:rsidR="00224D37"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Минимален размер на общите допустими разходи за един проект – </w:t>
            </w:r>
          </w:p>
          <w:p w14:paraId="1CBF729D" w14:textId="31CCE908" w:rsidR="000A6A1A" w:rsidRPr="003D0724" w:rsidRDefault="00224D37" w:rsidP="007E42C1">
            <w:pPr>
              <w:spacing w:after="120"/>
              <w:ind w:firstLine="2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51 129,19 евро</w:t>
            </w:r>
            <w:r w:rsidR="000A6A1A" w:rsidRPr="003D0724">
              <w:rPr>
                <w:rFonts w:ascii="Times New Roman" w:hAnsi="Times New Roman" w:cs="Times New Roman"/>
                <w:sz w:val="24"/>
                <w:szCs w:val="24"/>
                <w:shd w:val="clear" w:color="auto" w:fill="FEFEFE"/>
              </w:rPr>
              <w:t>;</w:t>
            </w:r>
          </w:p>
          <w:p w14:paraId="3E163C82" w14:textId="77777777" w:rsidR="00224D37"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Максимален размер на общите допустими разходи за един проект – </w:t>
            </w:r>
          </w:p>
          <w:p w14:paraId="779CA6E8" w14:textId="7C7BE502" w:rsidR="000A6A1A" w:rsidRPr="003D0724" w:rsidRDefault="00224D37" w:rsidP="007E42C1">
            <w:pPr>
              <w:spacing w:after="120"/>
              <w:ind w:firstLine="222"/>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199 996,93 евро</w:t>
            </w:r>
            <w:r w:rsidR="000A6A1A" w:rsidRPr="003D0724">
              <w:rPr>
                <w:rFonts w:ascii="Times New Roman" w:hAnsi="Times New Roman" w:cs="Times New Roman"/>
                <w:sz w:val="24"/>
                <w:szCs w:val="24"/>
                <w:shd w:val="clear" w:color="auto" w:fill="FEFEFE"/>
              </w:rPr>
              <w:t>;</w:t>
            </w:r>
          </w:p>
          <w:p w14:paraId="4FBC031F" w14:textId="35EF7EB1" w:rsidR="000A6A1A" w:rsidRPr="003D0724"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Максимален размер на безвъзмездната финансова помощ за един проект – </w:t>
            </w:r>
            <w:r w:rsidR="00224D37">
              <w:rPr>
                <w:rFonts w:ascii="Times New Roman" w:hAnsi="Times New Roman" w:cs="Times New Roman"/>
                <w:sz w:val="24"/>
                <w:szCs w:val="24"/>
                <w:shd w:val="clear" w:color="auto" w:fill="FEFEFE"/>
              </w:rPr>
              <w:t>199 996,93 евро</w:t>
            </w:r>
            <w:r w:rsidRPr="003D0724">
              <w:rPr>
                <w:rFonts w:ascii="Times New Roman" w:hAnsi="Times New Roman" w:cs="Times New Roman"/>
                <w:sz w:val="24"/>
                <w:szCs w:val="24"/>
                <w:shd w:val="clear" w:color="auto" w:fill="FEFEFE"/>
              </w:rPr>
              <w:t>.</w:t>
            </w:r>
          </w:p>
          <w:p w14:paraId="7AD0AB61"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p>
          <w:p w14:paraId="324B9064" w14:textId="77777777" w:rsidR="000A6A1A" w:rsidRPr="003D0724" w:rsidRDefault="000A6A1A" w:rsidP="007E42C1">
            <w:pPr>
              <w:pStyle w:val="ListParagraph"/>
              <w:tabs>
                <w:tab w:val="left" w:pos="993"/>
              </w:tabs>
              <w:spacing w:after="120"/>
              <w:ind w:left="222"/>
              <w:jc w:val="both"/>
              <w:rPr>
                <w:rFonts w:ascii="Times New Roman" w:hAnsi="Times New Roman" w:cs="Times New Roman"/>
                <w:b/>
                <w:bCs/>
                <w:sz w:val="24"/>
                <w:szCs w:val="24"/>
                <w:shd w:val="clear" w:color="auto" w:fill="FEFEFE"/>
              </w:rPr>
            </w:pPr>
            <w:r w:rsidRPr="003D0724">
              <w:rPr>
                <w:rFonts w:ascii="Times New Roman" w:hAnsi="Times New Roman" w:cs="Times New Roman"/>
                <w:b/>
                <w:bCs/>
                <w:sz w:val="24"/>
                <w:szCs w:val="24"/>
                <w:shd w:val="clear" w:color="auto" w:fill="FEFEFE"/>
              </w:rPr>
              <w:t>3.6. Интензитет на финансовата помощ</w:t>
            </w:r>
          </w:p>
          <w:p w14:paraId="17EF1264"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Максималните нива на подпомагане не могат да надхвърлят максималния интензитет на помощта, посочен в член 73, параграф 4 от Регламент (ЕС) №2021/2115.</w:t>
            </w:r>
          </w:p>
          <w:p w14:paraId="49A1336F"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Финансовата помощ по мярката е в размер </w:t>
            </w:r>
            <w:r>
              <w:rPr>
                <w:rFonts w:ascii="Times New Roman" w:hAnsi="Times New Roman" w:cs="Times New Roman"/>
                <w:sz w:val="24"/>
                <w:szCs w:val="24"/>
                <w:shd w:val="clear" w:color="auto" w:fill="FEFEFE"/>
              </w:rPr>
              <w:t>на</w:t>
            </w:r>
            <w:r w:rsidRPr="003D0724">
              <w:rPr>
                <w:rFonts w:ascii="Times New Roman" w:hAnsi="Times New Roman" w:cs="Times New Roman"/>
                <w:sz w:val="24"/>
                <w:szCs w:val="24"/>
                <w:shd w:val="clear" w:color="auto" w:fill="FEFEFE"/>
              </w:rPr>
              <w:t xml:space="preserve"> 100 % от общия размер на допустимите за финансово подпомагане разходи. </w:t>
            </w:r>
          </w:p>
          <w:p w14:paraId="483F1080"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p>
          <w:p w14:paraId="3668DCE9" w14:textId="77777777" w:rsidR="000A6A1A" w:rsidRPr="003D0724" w:rsidRDefault="000A6A1A" w:rsidP="007E42C1">
            <w:pPr>
              <w:spacing w:after="120"/>
              <w:ind w:left="364"/>
              <w:jc w:val="both"/>
              <w:rPr>
                <w:rFonts w:ascii="Times New Roman" w:hAnsi="Times New Roman" w:cs="Times New Roman"/>
                <w:b/>
                <w:bCs/>
                <w:sz w:val="24"/>
                <w:szCs w:val="24"/>
                <w:shd w:val="clear" w:color="auto" w:fill="FEFEFE"/>
              </w:rPr>
            </w:pPr>
            <w:r w:rsidRPr="003D0724">
              <w:rPr>
                <w:rFonts w:ascii="Times New Roman" w:hAnsi="Times New Roman" w:cs="Times New Roman"/>
                <w:b/>
                <w:bCs/>
                <w:sz w:val="24"/>
                <w:szCs w:val="24"/>
                <w:shd w:val="clear" w:color="auto" w:fill="FEFEFE"/>
              </w:rPr>
              <w:t>3.7. Обективни и измерими критерии за подбор на проектите, тяхната тежест и минимален праг за одобрение</w:t>
            </w:r>
          </w:p>
          <w:p w14:paraId="6FEFAB63" w14:textId="77777777" w:rsidR="000A6A1A" w:rsidRPr="003D0724" w:rsidRDefault="000A6A1A" w:rsidP="000A6A1A">
            <w:pPr>
              <w:pStyle w:val="ListParagraph"/>
              <w:numPr>
                <w:ilvl w:val="0"/>
                <w:numId w:val="2"/>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Проектното предложение предвижда дейности, които ще се ползват от поне 10% от населението територията на МИГ – 20 т.</w:t>
            </w:r>
          </w:p>
          <w:p w14:paraId="588EDF83" w14:textId="77777777" w:rsidR="000A6A1A" w:rsidRPr="003D0724" w:rsidRDefault="000A6A1A" w:rsidP="000A6A1A">
            <w:pPr>
              <w:pStyle w:val="ListParagraph"/>
              <w:numPr>
                <w:ilvl w:val="0"/>
                <w:numId w:val="2"/>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Проектното предложение предвижда дейности, които ще се ползват от поне 20% от населението територията на МИГ – 30 т.</w:t>
            </w:r>
          </w:p>
          <w:p w14:paraId="7C2189D1" w14:textId="77777777" w:rsidR="000A6A1A" w:rsidRPr="003D0724" w:rsidRDefault="000A6A1A" w:rsidP="000A6A1A">
            <w:pPr>
              <w:pStyle w:val="ListParagraph"/>
              <w:numPr>
                <w:ilvl w:val="0"/>
                <w:numId w:val="2"/>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Проектното предложение предвижда дейности, които ще се ползват от поне 30% от населението територията на МИГ – 40 т.</w:t>
            </w:r>
          </w:p>
          <w:p w14:paraId="2DB0FFFA" w14:textId="77777777" w:rsidR="000A6A1A" w:rsidRPr="003D0724" w:rsidRDefault="000A6A1A" w:rsidP="000A6A1A">
            <w:pPr>
              <w:pStyle w:val="ListParagraph"/>
              <w:numPr>
                <w:ilvl w:val="0"/>
                <w:numId w:val="2"/>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Проектното предложение включва дейности за изграждане на достъпна инфраструктура на уязвими групи от населението – 40 т.</w:t>
            </w:r>
          </w:p>
          <w:p w14:paraId="7A58E6C5" w14:textId="77777777" w:rsidR="000A6A1A" w:rsidRPr="003D0724" w:rsidRDefault="000A6A1A" w:rsidP="000A6A1A">
            <w:pPr>
              <w:pStyle w:val="ListParagraph"/>
              <w:numPr>
                <w:ilvl w:val="0"/>
                <w:numId w:val="2"/>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lastRenderedPageBreak/>
              <w:t xml:space="preserve">Проектното предложение включва дейности, които се реализират в 2 населени места – 20 т.; </w:t>
            </w:r>
          </w:p>
          <w:p w14:paraId="3F9A0250" w14:textId="77777777" w:rsidR="000A6A1A" w:rsidRPr="003D0724" w:rsidRDefault="000A6A1A" w:rsidP="000A6A1A">
            <w:pPr>
              <w:pStyle w:val="ListParagraph"/>
              <w:numPr>
                <w:ilvl w:val="0"/>
                <w:numId w:val="2"/>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Проектното предложение включва дейности, които се реализират в в повече от 2 населени места - 40 т.</w:t>
            </w:r>
          </w:p>
          <w:p w14:paraId="12577C86" w14:textId="77777777" w:rsidR="000A6A1A" w:rsidRPr="003D0724" w:rsidRDefault="000A6A1A" w:rsidP="000A6A1A">
            <w:pPr>
              <w:pStyle w:val="ListParagraph"/>
              <w:numPr>
                <w:ilvl w:val="0"/>
                <w:numId w:val="2"/>
              </w:numPr>
              <w:spacing w:after="120"/>
              <w:ind w:left="0" w:firstLine="364"/>
              <w:jc w:val="both"/>
              <w:rPr>
                <w:rFonts w:ascii="Times New Roman" w:hAnsi="Times New Roman" w:cs="Times New Roman"/>
                <w:sz w:val="24"/>
                <w:szCs w:val="24"/>
                <w:shd w:val="clear" w:color="auto" w:fill="FEFEFE"/>
              </w:rPr>
            </w:pPr>
          </w:p>
          <w:p w14:paraId="4150E2C4" w14:textId="77777777" w:rsidR="000A6A1A" w:rsidRPr="003D0724" w:rsidRDefault="000A6A1A" w:rsidP="000A6A1A">
            <w:pPr>
              <w:pStyle w:val="ListParagraph"/>
              <w:numPr>
                <w:ilvl w:val="0"/>
                <w:numId w:val="2"/>
              </w:numPr>
              <w:spacing w:after="120"/>
              <w:ind w:left="0" w:firstLine="364"/>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Проектното предложение включва дейности, свързани със създаването на интелигентни селища – 40 т.</w:t>
            </w:r>
          </w:p>
          <w:p w14:paraId="57185AFC" w14:textId="77777777" w:rsidR="000A6A1A" w:rsidRPr="003D0724" w:rsidRDefault="000A6A1A" w:rsidP="007E42C1">
            <w:pPr>
              <w:spacing w:after="120"/>
              <w:ind w:firstLine="222"/>
              <w:jc w:val="both"/>
              <w:rPr>
                <w:rFonts w:ascii="Times New Roman" w:hAnsi="Times New Roman" w:cs="Times New Roman"/>
                <w:sz w:val="24"/>
                <w:szCs w:val="24"/>
                <w:shd w:val="clear" w:color="auto" w:fill="FEFEFE"/>
              </w:rPr>
            </w:pPr>
            <w:r w:rsidRPr="003D0724">
              <w:rPr>
                <w:rFonts w:ascii="Times New Roman" w:hAnsi="Times New Roman" w:cs="Times New Roman"/>
                <w:sz w:val="24"/>
                <w:szCs w:val="24"/>
                <w:shd w:val="clear" w:color="auto" w:fill="FEFEFE"/>
              </w:rPr>
              <w:t xml:space="preserve">Минимален праг за одобрение на проектно предложение – 30 т. </w:t>
            </w:r>
          </w:p>
          <w:p w14:paraId="5C6750F5" w14:textId="77777777" w:rsidR="000A6A1A" w:rsidRPr="003D0724" w:rsidRDefault="000A6A1A" w:rsidP="007E42C1">
            <w:pPr>
              <w:spacing w:before="120" w:after="0"/>
              <w:ind w:firstLine="222"/>
              <w:jc w:val="both"/>
              <w:rPr>
                <w:rFonts w:ascii="Times New Roman" w:hAnsi="Times New Roman" w:cs="Times New Roman"/>
                <w:sz w:val="24"/>
                <w:szCs w:val="24"/>
                <w:shd w:val="clear" w:color="auto" w:fill="FEFEFE"/>
              </w:rPr>
            </w:pPr>
          </w:p>
        </w:tc>
      </w:tr>
    </w:tbl>
    <w:p w14:paraId="5118677A" w14:textId="77777777" w:rsidR="00C75F33" w:rsidRDefault="00C75F33"/>
    <w:sectPr w:rsidR="00C75F33" w:rsidSect="00CD67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F6F50"/>
    <w:multiLevelType w:val="hybridMultilevel"/>
    <w:tmpl w:val="3698B6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4A6C434D"/>
    <w:multiLevelType w:val="hybridMultilevel"/>
    <w:tmpl w:val="28ACD8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580453396">
    <w:abstractNumId w:val="1"/>
  </w:num>
  <w:num w:numId="2" w16cid:durableId="1573738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C08"/>
    <w:rsid w:val="000A6A1A"/>
    <w:rsid w:val="000C1A46"/>
    <w:rsid w:val="00173AC9"/>
    <w:rsid w:val="00224D37"/>
    <w:rsid w:val="0036544A"/>
    <w:rsid w:val="004D0263"/>
    <w:rsid w:val="00602C08"/>
    <w:rsid w:val="006F2623"/>
    <w:rsid w:val="00A84F5D"/>
    <w:rsid w:val="00BE1F9C"/>
    <w:rsid w:val="00C75F33"/>
    <w:rsid w:val="00CD67BF"/>
    <w:rsid w:val="00E062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DB6C9"/>
  <w15:chartTrackingRefBased/>
  <w15:docId w15:val="{9CC69490-850A-4DB6-8839-DF50E3F72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A1A"/>
    <w:pPr>
      <w:spacing w:after="200" w:line="276" w:lineRule="auto"/>
    </w:pPr>
    <w:rPr>
      <w14:ligatures w14:val="none"/>
    </w:rPr>
  </w:style>
  <w:style w:type="paragraph" w:styleId="Heading1">
    <w:name w:val="heading 1"/>
    <w:basedOn w:val="Normal"/>
    <w:next w:val="Normal"/>
    <w:link w:val="Heading1Char"/>
    <w:uiPriority w:val="9"/>
    <w:qFormat/>
    <w:rsid w:val="00602C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2C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2C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2C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2C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2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C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2C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2C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2C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2C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2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C08"/>
    <w:rPr>
      <w:rFonts w:eastAsiaTheme="majorEastAsia" w:cstheme="majorBidi"/>
      <w:color w:val="272727" w:themeColor="text1" w:themeTint="D8"/>
    </w:rPr>
  </w:style>
  <w:style w:type="paragraph" w:styleId="Title">
    <w:name w:val="Title"/>
    <w:basedOn w:val="Normal"/>
    <w:next w:val="Normal"/>
    <w:link w:val="TitleChar"/>
    <w:uiPriority w:val="10"/>
    <w:qFormat/>
    <w:rsid w:val="00602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C08"/>
    <w:pPr>
      <w:spacing w:before="160"/>
      <w:jc w:val="center"/>
    </w:pPr>
    <w:rPr>
      <w:i/>
      <w:iCs/>
      <w:color w:val="404040" w:themeColor="text1" w:themeTint="BF"/>
    </w:rPr>
  </w:style>
  <w:style w:type="character" w:customStyle="1" w:styleId="QuoteChar">
    <w:name w:val="Quote Char"/>
    <w:basedOn w:val="DefaultParagraphFont"/>
    <w:link w:val="Quote"/>
    <w:uiPriority w:val="29"/>
    <w:rsid w:val="00602C08"/>
    <w:rPr>
      <w:i/>
      <w:iCs/>
      <w:color w:val="404040" w:themeColor="text1" w:themeTint="BF"/>
    </w:rPr>
  </w:style>
  <w:style w:type="paragraph" w:styleId="ListParagraph">
    <w:name w:val="List Paragraph"/>
    <w:aliases w:val="List Paragraph1,List1,List Paragraph11,List Paragraph111,Colorful List - Accent 11,List Paragraph1111,List Paragraph compact,Normal bullet 2,Paragraphe de liste 2,Reference list,Bullet list,Numbered List,Paragraph,Bullet "/>
    <w:basedOn w:val="Normal"/>
    <w:link w:val="ListParagraphChar"/>
    <w:uiPriority w:val="34"/>
    <w:qFormat/>
    <w:rsid w:val="00602C08"/>
    <w:pPr>
      <w:ind w:left="720"/>
      <w:contextualSpacing/>
    </w:pPr>
  </w:style>
  <w:style w:type="character" w:styleId="IntenseEmphasis">
    <w:name w:val="Intense Emphasis"/>
    <w:basedOn w:val="DefaultParagraphFont"/>
    <w:uiPriority w:val="21"/>
    <w:qFormat/>
    <w:rsid w:val="00602C08"/>
    <w:rPr>
      <w:i/>
      <w:iCs/>
      <w:color w:val="2F5496" w:themeColor="accent1" w:themeShade="BF"/>
    </w:rPr>
  </w:style>
  <w:style w:type="paragraph" w:styleId="IntenseQuote">
    <w:name w:val="Intense Quote"/>
    <w:basedOn w:val="Normal"/>
    <w:next w:val="Normal"/>
    <w:link w:val="IntenseQuoteChar"/>
    <w:uiPriority w:val="30"/>
    <w:qFormat/>
    <w:rsid w:val="00602C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2C08"/>
    <w:rPr>
      <w:i/>
      <w:iCs/>
      <w:color w:val="2F5496" w:themeColor="accent1" w:themeShade="BF"/>
    </w:rPr>
  </w:style>
  <w:style w:type="character" w:styleId="IntenseReference">
    <w:name w:val="Intense Reference"/>
    <w:basedOn w:val="DefaultParagraphFont"/>
    <w:uiPriority w:val="32"/>
    <w:qFormat/>
    <w:rsid w:val="00602C08"/>
    <w:rPr>
      <w:b/>
      <w:bCs/>
      <w:smallCaps/>
      <w:color w:val="2F5496" w:themeColor="accent1" w:themeShade="BF"/>
      <w:spacing w:val="5"/>
    </w:rPr>
  </w:style>
  <w:style w:type="character" w:customStyle="1" w:styleId="ListParagraphChar">
    <w:name w:val="List Paragraph Char"/>
    <w:aliases w:val="List Paragraph1 Char,List1 Char,List Paragraph11 Char,List Paragraph111 Char,Colorful List - Accent 11 Char,List Paragraph1111 Char,List Paragraph compact Char,Normal bullet 2 Char,Paragraphe de liste 2 Char,Reference list Char"/>
    <w:link w:val="ListParagraph"/>
    <w:uiPriority w:val="34"/>
    <w:qFormat/>
    <w:locked/>
    <w:rsid w:val="000A6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1239</Words>
  <Characters>7064</Characters>
  <Application>Microsoft Office Word</Application>
  <DocSecurity>0</DocSecurity>
  <Lines>58</Lines>
  <Paragraphs>16</Paragraphs>
  <ScaleCrop>false</ScaleCrop>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Angelova</dc:creator>
  <cp:keywords/>
  <dc:description/>
  <cp:lastModifiedBy>Nadia Angelova</cp:lastModifiedBy>
  <cp:revision>3</cp:revision>
  <dcterms:created xsi:type="dcterms:W3CDTF">2026-04-30T10:12:00Z</dcterms:created>
  <dcterms:modified xsi:type="dcterms:W3CDTF">2026-04-30T10:14:00Z</dcterms:modified>
</cp:coreProperties>
</file>